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pacing w:after="0"/>
        <w:ind w:left="0" w:firstLine="0"/>
        <w:rPr>
          <w:spacing w:val="0"/>
          <w:i w:val="0"/>
          <w:b w:val="1"/>
          <w:color w:val="auto"/>
          <w:sz w:val="32"/>
          <w:szCs w:val="32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1"/>
          <w:color w:val="auto"/>
          <w:sz w:val="32"/>
          <w:szCs w:val="32"/>
          <w:shd w:val="clear" w:color="auto" w:fill="auto"/>
          <w:rFonts w:ascii="Arial" w:eastAsia="Open Sans" w:hAnsi="Open Sans" w:cs="Open Sans"/>
        </w:rPr>
        <w:t xml:space="preserve">General Rules</w:t>
      </w:r>
    </w:p>
    <w:p>
      <w:pPr>
        <w:jc w:val="left"/>
        <w:spacing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Be a professional, tractors must operate in a safe manner at all times. No chain jerking or hot-</w:t>
      </w: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rodding on the grounds allowed.  </w:t>
      </w:r>
    </w:p>
    <w:p>
      <w:pPr>
        <w:jc w:val="left"/>
        <w:spacing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A driver’s meeting will be held prior to event start time. </w:t>
      </w:r>
    </w:p>
    <w:p>
      <w:pPr>
        <w:jc w:val="left"/>
        <w:spacing w:lineRule="auto" w:line="240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</w:p>
    <w:p>
      <w:pPr>
        <w:jc w:val="left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Pullers must be 18 years of age or older to participate. Minors must have parent or guardian </w:t>
      </w: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consent. No on under the age of 18 will pull outside the Farm Stock Classes. No one younger </w:t>
      </w: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than 12 years of age will be allowed to pull. </w:t>
      </w:r>
    </w:p>
    <w:p>
      <w:pPr>
        <w:jc w:val="left"/>
        <w:spacing w:lineRule="auto" w:line="259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-Hook Point height MAXIMUM will be 20 inches. Hook point WILL BE UNOBSTRUCTED.</w:t>
      </w:r>
    </w:p>
    <w:p>
      <w:pPr>
        <w:jc w:val="left"/>
        <w:spacing w:lineRule="auto" w:line="259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-All pulls must start with a tight chain</w:t>
      </w:r>
    </w:p>
    <w:p>
      <w:pPr>
        <w:jc w:val="left"/>
        <w:spacing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outlineLvl w:val="0"/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-All pullers or a 3”Wide x 3.75”Long Opening </w:t>
      </w:r>
    </w:p>
    <w:p>
      <w:pPr>
        <w:jc w:val="left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-Use of a Clevis or Hooking through a Hammer Strap will not be permitted. </w:t>
      </w:r>
    </w:p>
    <w:p>
      <w:pPr>
        <w:jc w:val="left"/>
        <w:spacing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-2 Hook Limit</w:t>
      </w:r>
    </w:p>
    <w:p>
      <w:pPr>
        <w:jc w:val="left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-Pulling order will be determined by random draw. All pullers must pull in assigned order within </w:t>
      </w: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three minutes or be subject to disqualification. </w:t>
      </w:r>
    </w:p>
    <w:p>
      <w:pPr>
        <w:jc w:val="left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-No going over the Speed Limit, going over will result in a Disqualification, however you may </w:t>
      </w: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finish your pull.</w:t>
      </w:r>
    </w:p>
    <w:p>
      <w:pPr>
        <w:jc w:val="left"/>
        <w:spacing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-Operator must remain seated and drive in a safe manner. </w:t>
      </w:r>
    </w:p>
    <w:p>
      <w:pPr>
        <w:jc w:val="left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-All tractors must be in neutral or park when being hooked or unhooked from sled. “Hands up” </w:t>
      </w: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signal by the driver will be used to indicate this is being followed.  </w:t>
      </w:r>
    </w:p>
    <w:p>
      <w:pPr>
        <w:jc w:val="left"/>
        <w:ind w:leftChars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-Tractor must remain within the boundaries of the track, drivers will obey the flagman.     </w:t>
      </w: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Failure to do so may result in disqualification. </w:t>
      </w:r>
    </w:p>
    <w:p>
      <w:pPr>
        <w:jc w:val="left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-Loss of any weight or part of the tractor while green flag is displayed, will be grounds for </w:t>
      </w: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disqualification. </w:t>
      </w:r>
    </w:p>
    <w:p>
      <w:pPr>
        <w:jc w:val="left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-Tractors will be stopped if front wheels are more than 24” off the ground.  </w:t>
      </w:r>
    </w:p>
    <w:p>
      <w:pPr>
        <w:jc w:val="left"/>
        <w:spacing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-Contestants will have two consecutive attempts and 100 feet to start the sled. </w:t>
      </w:r>
    </w:p>
    <w:p>
      <w:pPr>
        <w:jc w:val="left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-No First Puller Re-hook</w:t>
      </w:r>
    </w:p>
    <w:p>
      <w:pPr>
        <w:jc w:val="left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-Class pulling order and drivers order will be posted. </w:t>
      </w:r>
    </w:p>
    <w:p>
      <w:pPr>
        <w:jc w:val="left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-Judges have the option to reposition any puller in a class and adjust class running order based </w:t>
      </w: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on class participation.  </w:t>
      </w:r>
    </w:p>
    <w:p>
      <w:pPr>
        <w:jc w:val="left"/>
        <w:spacing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-All tractors must scale prior to hooking to sled, immediately prior to the start of your class.</w:t>
      </w:r>
    </w:p>
    <w:p>
      <w:pPr>
        <w:jc w:val="left"/>
        <w:ind w:left="0" w:firstLine="0"/>
        <w:rPr>
          <w:spacing w:val="0"/>
          <w:i w:val="0"/>
          <w:b w:val="1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1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-100lbs Grace Weight for all classes</w:t>
      </w:r>
    </w:p>
    <w:p>
      <w:pPr>
        <w:jc w:val="left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-Once weighed, you are staged. Leaving the staging area is not allowed.  </w:t>
      </w:r>
    </w:p>
    <w:p>
      <w:pPr>
        <w:jc w:val="left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-No Jumping Classes, Tractors that run in a Farm Stock Class cannot go up, Tractors that run </w:t>
      </w: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Ater Chores or Higher may Not run in Farm Stock.</w:t>
      </w:r>
    </w:p>
    <w:p>
      <w:pPr>
        <w:jc w:val="left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-NO BEER OR ALCOHOL IN PIT!!! No consumption of alcohol until all pulling by contestant is </w:t>
      </w: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completed.  </w:t>
      </w:r>
    </w:p>
    <w:p>
      <w:pPr>
        <w:jc w:val="left"/>
        <w:spacing w:lineRule="auto" w:line="240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-Failure to obey track officials may result in disqualification and may lead to removal from event.</w:t>
      </w:r>
    </w:p>
    <w:p>
      <w:pPr>
        <w:jc w:val="left"/>
        <w:spacing w:lineRule="auto" w:line="240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</w:p>
    <w:p>
      <w:pPr>
        <w:jc w:val="left"/>
        <w:spacing w:lineRule="auto" w:line="240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-Track officials have the right to move a puller to a different class. Additionally, they reserve the </w:t>
      </w:r>
      <w:r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  <w:t xml:space="preserve">right to remove tractors without the required safety equipment from a class.</w:t>
      </w:r>
    </w:p>
    <w:p>
      <w:pPr>
        <w:jc w:val="left"/>
        <w:spacing w:lineRule="auto" w:line="240" w:after="0"/>
        <w:ind w:left="0" w:firstLine="0"/>
        <w:rPr>
          <w:b w:val="0"/>
          <w:shd w:val="clear" w:color="auto" w:fill="auto"/>
        </w:rPr>
      </w:pPr>
    </w:p>
    <w:p>
      <w:pPr>
        <w:jc w:val="left"/>
        <w:spacing w:lineRule="auto" w:line="240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auto" w:fill="auto"/>
          <w:rFonts w:ascii="Arial" w:eastAsia="Open Sans" w:hAnsi="Open Sans" w:cs="Open Sans"/>
        </w:rPr>
      </w:pPr>
    </w:p>
    <w:p>
      <w:pPr>
        <w:jc w:val="left"/>
        <w:spacing w:lineRule="auto" w:line="240" w:after="0"/>
        <w:ind w:left="0" w:firstLine="0"/>
        <w:rPr>
          <w:b w:val="0"/>
          <w:shd w:val="clear" w:color="auto" w:fill="auto"/>
        </w:rPr>
      </w:pPr>
    </w:p>
    <w:p>
      <w:pPr>
        <w:spacing w:lineRule="auto" w:line="240" w:after="0"/>
        <w:rPr>
          <w:b w:val="1"/>
          <w:sz w:val="32"/>
          <w:szCs w:val="32"/>
          <w:shd w:val="clear" w:color="auto" w:fill="auto"/>
        </w:rPr>
      </w:pPr>
      <w:r>
        <w:rPr>
          <w:b w:val="1"/>
          <w:sz w:val="32"/>
          <w:szCs w:val="32"/>
          <w:shd w:val="clear" w:color="auto" w:fill="auto"/>
        </w:rPr>
        <w:t xml:space="preserve">Classes &amp; Payout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Note: Payouts for </w:t>
      </w:r>
      <w:r>
        <w:rPr>
          <w:b w:val="1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>1st</w:t>
      </w: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, </w:t>
      </w:r>
      <w:r>
        <w:rPr>
          <w:b w:val="1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>2nd</w:t>
      </w: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, and </w:t>
      </w:r>
      <w:r>
        <w:rPr>
          <w:b w:val="1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>3rd</w:t>
      </w: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. 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</w:p>
    <w:p>
      <w:pPr>
        <w:spacing w:lineRule="auto" w:line="240" w:after="0"/>
        <w:rPr>
          <w:b w:val="1"/>
          <w:shd w:val="clear" w:color="auto" w:fill="auto"/>
        </w:rPr>
      </w:pPr>
    </w:p>
    <w:p>
      <w:pPr>
        <w:spacing w:lineRule="auto" w:line="240" w:after="0"/>
        <w:rPr>
          <w:b w:val="1"/>
          <w:shd w:val="clear" w:color="auto" w:fill="auto"/>
        </w:rPr>
      </w:pPr>
      <w:r>
        <w:rPr>
          <w:b w:val="1"/>
          <w:shd w:val="clear" w:color="auto" w:fill="auto"/>
        </w:rPr>
        <w:t xml:space="preserve">Farm Stock Non Turbo- $100, $75, $50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7500        -6 MPH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9500        -6 MPH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10500       -6 MPH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</w:p>
    <w:p>
      <w:pPr>
        <w:spacing w:lineRule="auto" w:line="240" w:after="0"/>
        <w:rPr>
          <w:b w:val="1"/>
          <w:shd w:val="clear" w:color="auto" w:fill="auto"/>
        </w:rPr>
      </w:pPr>
      <w:r>
        <w:rPr>
          <w:b w:val="1"/>
          <w:shd w:val="clear" w:color="auto" w:fill="auto"/>
        </w:rPr>
        <w:t xml:space="preserve">Farm Stock Turbo- $100, $75, $50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7500         -8 MPH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8500         -8 MPH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9500         -8 MPH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11000       -12 MPH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13000       -12 MPH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15000       -12 MPH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18000       -12 MPH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</w:p>
    <w:p>
      <w:pPr>
        <w:spacing w:lineRule="auto" w:line="240" w:after="0"/>
        <w:rPr>
          <w:b w:val="1"/>
          <w:shd w:val="clear" w:color="auto" w:fill="auto"/>
        </w:rPr>
      </w:pPr>
      <w:r>
        <w:rPr>
          <w:b w:val="1"/>
          <w:shd w:val="clear" w:color="auto" w:fill="auto"/>
        </w:rPr>
        <w:t xml:space="preserve">After Chores- $150, $100, $60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>4500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>5500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>6500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>7500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>10500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>12500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>14500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>16500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</w:p>
    <w:p>
      <w:pPr>
        <w:spacing w:lineRule="auto" w:line="240" w:after="0"/>
        <w:rPr>
          <w:b w:val="1"/>
          <w:shd w:val="clear" w:color="auto" w:fill="auto"/>
        </w:rPr>
      </w:pPr>
      <w:r>
        <w:rPr>
          <w:b w:val="1"/>
          <w:shd w:val="clear" w:color="auto" w:fill="auto"/>
        </w:rPr>
        <w:t xml:space="preserve">Altered Farm- $1</w:t>
      </w:r>
      <w:r>
        <w:rPr>
          <w:b w:val="1"/>
          <w:shd w:val="clear" w:color="auto" w:fill="auto"/>
        </w:rPr>
        <w:t>7</w:t>
      </w:r>
      <w:r>
        <w:rPr>
          <w:b w:val="1"/>
          <w:shd w:val="clear" w:color="auto" w:fill="auto"/>
        </w:rPr>
        <w:t>5</w:t>
      </w:r>
      <w:r>
        <w:rPr>
          <w:b w:val="1"/>
          <w:shd w:val="clear" w:color="auto" w:fill="auto"/>
        </w:rPr>
        <w:t xml:space="preserve">, $1</w:t>
      </w:r>
      <w:r>
        <w:rPr>
          <w:b w:val="1"/>
          <w:shd w:val="clear" w:color="auto" w:fill="auto"/>
        </w:rPr>
        <w:t>2</w:t>
      </w:r>
      <w:r>
        <w:rPr>
          <w:b w:val="1"/>
          <w:shd w:val="clear" w:color="auto" w:fill="auto"/>
        </w:rPr>
        <w:t>5</w:t>
      </w:r>
      <w:r>
        <w:rPr>
          <w:b w:val="1"/>
          <w:shd w:val="clear" w:color="auto" w:fill="auto"/>
        </w:rPr>
        <w:t xml:space="preserve">, $</w:t>
      </w:r>
      <w:r>
        <w:rPr>
          <w:b w:val="1"/>
          <w:shd w:val="clear" w:color="auto" w:fill="auto"/>
        </w:rPr>
        <w:t>7</w:t>
      </w:r>
      <w:r>
        <w:rPr>
          <w:b w:val="1"/>
          <w:shd w:val="clear" w:color="auto" w:fill="auto"/>
        </w:rPr>
        <w:t>5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>11000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>12000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</w:p>
    <w:p>
      <w:pPr>
        <w:spacing w:lineRule="auto" w:line="240" w:after="0"/>
        <w:rPr>
          <w:b w:val="1"/>
          <w:shd w:val="clear" w:color="auto" w:fill="auto"/>
        </w:rPr>
      </w:pPr>
      <w:r>
        <w:rPr>
          <w:b w:val="1"/>
          <w:shd w:val="clear" w:color="auto" w:fill="auto"/>
        </w:rPr>
        <w:t xml:space="preserve">Pro Farm- $300, $200, $100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>9000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>9500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</w:p>
    <w:p>
      <w:pPr>
        <w:spacing w:lineRule="auto" w:line="240" w:after="0"/>
        <w:rPr>
          <w:b w:val="1"/>
          <w:shd w:val="clear" w:color="auto" w:fill="auto"/>
        </w:rPr>
      </w:pPr>
      <w:r>
        <w:rPr>
          <w:b w:val="1"/>
          <w:shd w:val="clear" w:color="auto" w:fill="auto"/>
        </w:rPr>
        <w:t xml:space="preserve">Modified/Open- $300, $200, $100</w:t>
      </w:r>
    </w:p>
    <w:p>
      <w:pPr>
        <w:spacing w:lineRule="auto" w:line="240" w:after="0"/>
        <w:rPr>
          <w:b w:val="0"/>
          <w:shd w:val="clear" w:color="auto" w:fill="auto"/>
        </w:rPr>
      </w:pPr>
      <w:r>
        <w:rPr>
          <w:b w:val="0"/>
          <w:shd w:val="clear" w:color="auto" w:fill="auto"/>
        </w:rPr>
        <w:t>6500</w:t>
      </w:r>
    </w:p>
    <w:p>
      <w:pPr>
        <w:spacing w:lineRule="auto" w:line="240" w:after="0"/>
        <w:rPr>
          <w:b w:val="0"/>
          <w:shd w:val="clear" w:color="auto" w:fill="auto"/>
        </w:rPr>
      </w:pPr>
      <w:r>
        <w:rPr>
          <w:b w:val="0"/>
          <w:shd w:val="clear" w:color="auto" w:fill="auto"/>
        </w:rPr>
        <w:t>9300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</w:p>
    <w:p>
      <w:pPr>
        <w:spacing w:lineRule="auto" w:line="240" w:after="0"/>
        <w:rPr>
          <w:b w:val="0"/>
          <w:shd w:val="clear" w:color="auto" w:fill="auto"/>
        </w:rPr>
      </w:pPr>
    </w:p>
    <w:p>
      <w:pPr>
        <w:spacing w:lineRule="auto" w:line="240" w:after="0"/>
        <w:rPr>
          <w:b w:val="0"/>
          <w:shd w:val="clear" w:color="auto" w:fill="auto"/>
        </w:rPr>
      </w:pPr>
    </w:p>
    <w:p>
      <w:pPr>
        <w:spacing w:lineRule="auto" w:line="240" w:after="0"/>
        <w:rPr>
          <w:b w:val="0"/>
          <w:shd w:val="clear" w:color="auto" w:fill="auto"/>
        </w:rPr>
      </w:pPr>
    </w:p>
    <w:p>
      <w:pPr>
        <w:spacing w:lineRule="auto" w:line="240" w:after="0"/>
        <w:rPr>
          <w:b w:val="1"/>
          <w:shd w:val="clear" w:color="auto" w:fill="auto"/>
        </w:rPr>
      </w:pPr>
    </w:p>
    <w:p>
      <w:pPr>
        <w:spacing w:lineRule="auto" w:line="240" w:after="0"/>
        <w:rPr>
          <w:b w:val="1"/>
          <w:shd w:val="clear" w:color="auto" w:fill="auto"/>
        </w:rPr>
      </w:pPr>
    </w:p>
    <w:p>
      <w:pPr>
        <w:spacing w:lineRule="auto" w:line="240" w:after="0"/>
        <w:rPr>
          <w:b w:val="1"/>
          <w:shd w:val="clear" w:color="auto" w:fill="auto"/>
        </w:rPr>
      </w:pPr>
    </w:p>
    <w:p>
      <w:pPr>
        <w:spacing w:lineRule="auto" w:line="240" w:after="0"/>
        <w:rPr>
          <w:b w:val="1"/>
          <w:shd w:val="clear" w:color="auto" w:fill="auto"/>
        </w:rPr>
      </w:pPr>
    </w:p>
    <w:p>
      <w:pPr>
        <w:spacing w:lineRule="auto" w:line="240" w:after="0"/>
        <w:rPr>
          <w:b w:val="1"/>
          <w:sz w:val="32"/>
          <w:szCs w:val="32"/>
          <w:shd w:val="clear" w:color="auto" w:fill="auto"/>
        </w:rPr>
      </w:pPr>
      <w:r>
        <w:rPr>
          <w:b w:val="1"/>
          <w:sz w:val="32"/>
          <w:szCs w:val="32"/>
          <w:shd w:val="clear" w:color="auto" w:fill="auto"/>
        </w:rPr>
        <w:t>Rules:</w:t>
      </w:r>
    </w:p>
    <w:p>
      <w:pPr>
        <w:spacing w:lineRule="auto" w:line="240" w:after="0"/>
        <w:rPr>
          <w:b w:val="1"/>
          <w:shd w:val="clear" w:color="auto" w:fill="auto"/>
        </w:rPr>
      </w:pPr>
      <w:r>
        <w:rPr>
          <w:b w:val="1"/>
          <w:shd w:val="clear" w:color="auto" w:fill="auto"/>
        </w:rPr>
        <w:t xml:space="preserve">Farm Stock, Non Turbo and Turbo</w:t>
      </w:r>
    </w:p>
    <w:p>
      <w:pPr>
        <w:spacing w:lineRule="auto" w:line="240" w:after="0"/>
        <w:rPr>
          <w:b w:val="0"/>
          <w:shd w:val="clear" w:color="auto" w:fill="auto"/>
        </w:rPr>
      </w:pPr>
      <w:r>
        <w:rPr>
          <w:b w:val="0"/>
          <w:shd w:val="clear" w:color="auto" w:fill="auto"/>
        </w:rPr>
        <w:t xml:space="preserve">-All General Rules Apply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-Stock Block or OEM Replacement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-Stock Appearing fuel system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-Turbo Classes-</w:t>
      </w:r>
    </w:p>
    <w:p>
      <w:pPr>
        <w:spacing w:lineRule="auto" w:line="240" w:after="0"/>
        <w:ind w:firstLine="800"/>
        <w:rPr>
          <w:shd w:val="clear" w:color="auto" w:fill="auto"/>
        </w:rPr>
      </w:pPr>
      <w:r>
        <w:rPr>
          <w:shd w:val="clear" w:color="auto" w:fill="auto"/>
        </w:rPr>
        <w:t xml:space="preserve">Add-on/Aftermarket Turbos allowed but must utilize OEM/M&amp;W maniolds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-Must have working PTO/Belt Pulley and/or Hydraulics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-No Full Cut Tires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-Factory Side shields allowed, no custom made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-Front Wheel Assist and/or Duals allowed (Still have to make Weight)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-No Aluminum replacement covers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</w:p>
    <w:p>
      <w:pPr>
        <w:spacing w:lineRule="auto" w:line="240" w:after="0"/>
        <w:rPr>
          <w:b w:val="1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1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After Chores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shd w:val="clear" w:color="auto" w:fill="auto"/>
        </w:rPr>
        <w:t xml:space="preserve">-All General Rules Apply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-Factory Engine &amp; Drivetrain for Model of tractor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-Fenders Recommended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-Any Cut Tire Allowed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-2.4 Turbo Limit, No RPM Limit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-Factory Appearing Fuel System: </w:t>
      </w:r>
    </w:p>
    <w:p>
      <w:pPr>
        <w:spacing w:lineRule="auto" w:line="240" w:after="0"/>
        <w:ind w:firstLine="80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Gas-No Downdraft Carburetors(JD 2-Cylinder may upgrade to Duplex). 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ab/>
      </w:r>
      <w:r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  <w:t xml:space="preserve">Diesel-Factory Type Injection Pump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</w:p>
    <w:p>
      <w:pPr>
        <w:spacing w:lineRule="auto" w:line="240" w:after="0"/>
        <w:rPr>
          <w:b w:val="1"/>
          <w:shd w:val="clear" w:color="auto" w:fill="auto"/>
        </w:rPr>
      </w:pPr>
      <w:r>
        <w:rPr>
          <w:b w:val="1"/>
          <w:shd w:val="clear" w:color="auto" w:fill="auto"/>
        </w:rPr>
        <w:t xml:space="preserve">Altered Farm</w:t>
      </w:r>
    </w:p>
    <w:p>
      <w:pPr>
        <w:spacing w:lineRule="auto" w:line="240" w:after="0"/>
        <w:rPr>
          <w:shd w:val="clear" w:color="auto" w:fill="auto"/>
        </w:rPr>
      </w:pPr>
      <w:r>
        <w:rPr>
          <w:b w:val="0"/>
          <w:shd w:val="clear" w:color="auto" w:fill="auto"/>
        </w:rPr>
        <w:t xml:space="preserve">-All General Rules Apply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-2.6 Turbo Limit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-Factory Intake and Exhaust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-20.8x42 Tire Limit, no Aluminum Rear Wheels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-No Water Injection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-Stock Body Injection Pump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-Fuel Dump valve and Air Shutoff Steel Flywheel &amp; Wheelie bars</w:t>
      </w:r>
    </w:p>
    <w:p>
      <w:pPr>
        <w:spacing w:lineRule="auto" w:line="240" w:after="0"/>
        <w:rPr>
          <w:b w:val="1"/>
          <w:shd w:val="clear" w:color="auto" w:fill="auto"/>
        </w:rPr>
      </w:pPr>
    </w:p>
    <w:p>
      <w:pPr>
        <w:spacing w:lineRule="auto" w:line="240" w:after="0"/>
        <w:rPr>
          <w:b w:val="0"/>
          <w:shd w:val="clear" w:color="auto" w:fill="auto"/>
        </w:rPr>
      </w:pPr>
      <w:r>
        <w:rPr>
          <w:b w:val="1"/>
          <w:shd w:val="clear" w:color="auto" w:fill="auto"/>
        </w:rPr>
        <w:t xml:space="preserve">Pro Farm</w:t>
      </w:r>
    </w:p>
    <w:p>
      <w:pPr>
        <w:spacing w:lineRule="auto" w:line="240" w:after="0"/>
        <w:rPr>
          <w:b w:val="0"/>
          <w:shd w:val="clear" w:color="auto" w:fill="auto"/>
        </w:rPr>
      </w:pPr>
      <w:r>
        <w:rPr>
          <w:b w:val="0"/>
          <w:shd w:val="clear" w:color="auto" w:fill="auto"/>
        </w:rPr>
        <w:t xml:space="preserve">-All General Rules Apply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-Required Safety Equipment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ab/>
      </w:r>
      <w:r>
        <w:rPr>
          <w:shd w:val="clear" w:color="auto" w:fill="auto"/>
        </w:rPr>
        <w:t xml:space="preserve">Steel Flywheel, Wheelie Bars, Roll Cage, Scatter Blanket</w:t>
      </w:r>
    </w:p>
    <w:p>
      <w:pPr>
        <w:spacing w:lineRule="auto" w:line="240" w:after="0"/>
        <w:rPr>
          <w:b w:val="0"/>
          <w:shd w:val="clear" w:color="auto" w:fill="auto"/>
        </w:rPr>
      </w:pPr>
      <w:r>
        <w:rPr>
          <w:shd w:val="clear" w:color="auto" w:fill="auto"/>
        </w:rPr>
        <w:tab/>
      </w:r>
      <w:r>
        <w:rPr>
          <w:shd w:val="clear" w:color="auto" w:fill="auto"/>
        </w:rPr>
        <w:t xml:space="preserve">Fuel Dump Valve and Air Shutoff</w:t>
      </w:r>
    </w:p>
    <w:p>
      <w:pPr>
        <w:spacing w:lineRule="auto" w:line="240" w:after="0"/>
        <w:rPr>
          <w:b w:val="0"/>
          <w:shd w:val="clear" w:color="auto" w:fill="auto"/>
        </w:rPr>
      </w:pPr>
      <w:r>
        <w:rPr>
          <w:b w:val="1"/>
          <w:shd w:val="clear" w:color="auto" w:fill="auto"/>
        </w:rPr>
        <w:tab/>
      </w:r>
      <w:r>
        <w:rPr>
          <w:b w:val="0"/>
          <w:shd w:val="clear" w:color="auto" w:fill="auto"/>
        </w:rPr>
        <w:t xml:space="preserve">Helment and Firesuit</w:t>
      </w:r>
    </w:p>
    <w:p>
      <w:pPr>
        <w:spacing w:lineRule="auto" w:line="240" w:after="0"/>
        <w:rPr>
          <w:b w:val="0"/>
          <w:shd w:val="clear" w:color="auto" w:fill="auto"/>
        </w:rPr>
      </w:pPr>
      <w:r>
        <w:rPr>
          <w:b w:val="0"/>
          <w:shd w:val="clear" w:color="auto" w:fill="auto"/>
        </w:rPr>
        <w:t xml:space="preserve">-466 Cubic Inch Limit</w:t>
      </w:r>
    </w:p>
    <w:p>
      <w:pPr>
        <w:spacing w:lineRule="auto" w:line="240" w:after="0"/>
        <w:rPr>
          <w:b w:val="0"/>
          <w:shd w:val="clear" w:color="auto" w:fill="auto"/>
        </w:rPr>
      </w:pPr>
      <w:r>
        <w:rPr>
          <w:b w:val="0"/>
          <w:shd w:val="clear" w:color="auto" w:fill="auto"/>
        </w:rPr>
        <w:t xml:space="preserve">-3x3 Turbo</w:t>
      </w:r>
    </w:p>
    <w:p>
      <w:pPr>
        <w:spacing w:lineRule="auto" w:line="240" w:after="0"/>
        <w:rPr>
          <w:b w:val="0"/>
          <w:shd w:val="clear" w:color="auto" w:fill="auto"/>
        </w:rPr>
      </w:pPr>
      <w:r>
        <w:rPr>
          <w:b w:val="0"/>
          <w:shd w:val="clear" w:color="auto" w:fill="auto"/>
        </w:rPr>
        <w:t xml:space="preserve">-Any Injection Pump</w:t>
      </w:r>
    </w:p>
    <w:p>
      <w:pPr>
        <w:spacing w:lineRule="auto" w:line="240" w:after="0"/>
        <w:rPr>
          <w:b w:val="0"/>
          <w:shd w:val="clear" w:color="auto" w:fill="auto"/>
        </w:rPr>
      </w:pPr>
      <w:r>
        <w:rPr>
          <w:b w:val="0"/>
          <w:shd w:val="clear" w:color="auto" w:fill="auto"/>
        </w:rPr>
        <w:t xml:space="preserve">-Water Injection Allowed</w:t>
      </w:r>
    </w:p>
    <w:p>
      <w:pPr>
        <w:spacing w:lineRule="auto" w:line="240" w:after="0"/>
        <w:rPr>
          <w:b w:val="0"/>
          <w:shd w:val="clear" w:color="auto" w:fill="auto"/>
        </w:rPr>
      </w:pPr>
      <w:r>
        <w:rPr>
          <w:b w:val="0"/>
          <w:shd w:val="clear" w:color="auto" w:fill="auto"/>
        </w:rPr>
        <w:t xml:space="preserve">-20.8 x 38 Max Tire, Any Cut</w:t>
      </w:r>
    </w:p>
    <w:p>
      <w:pPr>
        <w:spacing w:lineRule="auto" w:line="240" w:after="0"/>
        <w:rPr>
          <w:b w:val="0"/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</w:p>
    <w:p>
      <w:pPr>
        <w:spacing w:lineRule="auto" w:line="240" w:after="0"/>
        <w:rPr>
          <w:b w:val="0"/>
          <w:shd w:val="clear" w:color="auto" w:fill="auto"/>
        </w:rPr>
      </w:pPr>
      <w:r>
        <w:rPr>
          <w:b w:val="1"/>
          <w:shd w:val="clear" w:color="auto" w:fill="auto"/>
        </w:rPr>
        <w:t>Modifed/Open</w:t>
      </w:r>
    </w:p>
    <w:p>
      <w:pPr>
        <w:spacing w:lineRule="auto" w:line="240" w:after="0"/>
        <w:rPr>
          <w:b w:val="0"/>
          <w:shd w:val="clear" w:color="auto" w:fill="auto"/>
        </w:rPr>
      </w:pPr>
      <w:r>
        <w:rPr>
          <w:b w:val="0"/>
          <w:shd w:val="clear" w:color="auto" w:fill="auto"/>
        </w:rPr>
        <w:t xml:space="preserve">-All General Rules Apply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 xml:space="preserve">-Required Safety Equipment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ab/>
      </w:r>
      <w:r>
        <w:rPr>
          <w:shd w:val="clear" w:color="auto" w:fill="auto"/>
        </w:rPr>
        <w:t xml:space="preserve">Steel Flywheel, Wheelie Bars, Roll Cage, Scatter Blanket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ab/>
      </w:r>
      <w:r>
        <w:rPr>
          <w:shd w:val="clear" w:color="auto" w:fill="auto"/>
        </w:rPr>
        <w:t xml:space="preserve">Fuel Dump Valve and Air Shutoff</w:t>
      </w:r>
    </w:p>
    <w:p>
      <w:pPr>
        <w:spacing w:lineRule="auto" w:line="240" w:after="0"/>
        <w:rPr>
          <w:shd w:val="clear" w:color="auto" w:fill="auto"/>
        </w:rPr>
      </w:pPr>
      <w:r>
        <w:rPr>
          <w:shd w:val="clear" w:color="auto" w:fill="auto"/>
        </w:rPr>
        <w:tab/>
      </w:r>
      <w:r>
        <w:rPr>
          <w:shd w:val="clear" w:color="auto" w:fill="auto"/>
        </w:rPr>
        <w:t xml:space="preserve">Helment and Firesuit</w:t>
      </w:r>
    </w:p>
    <w:p>
      <w:pPr>
        <w:spacing w:lineRule="auto" w:line="240" w:after="0"/>
        <w:rPr>
          <w:shd w:val="clear" w:color="auto" w:fill="auto"/>
        </w:rPr>
      </w:pPr>
    </w:p>
    <w:p>
      <w:pPr>
        <w:spacing w:lineRule="auto" w:line="240" w:after="0"/>
        <w:rPr>
          <w:b w:val="1"/>
          <w:sz w:val="32"/>
          <w:szCs w:val="32"/>
          <w:shd w:val="clear" w:color="auto" w:fill="auto"/>
        </w:rPr>
      </w:pPr>
      <w:r>
        <w:rPr>
          <w:b w:val="1"/>
          <w:sz w:val="32"/>
          <w:szCs w:val="32"/>
          <w:shd w:val="clear" w:color="auto" w:fill="auto"/>
        </w:rPr>
        <w:t xml:space="preserve">Class Order</w:t>
      </w:r>
    </w:p>
    <w:p>
      <w:pPr>
        <w:spacing w:lineRule="auto" w:line="240" w:after="0"/>
        <w:rPr>
          <w:b w:val="1"/>
          <w:sz w:val="22"/>
          <w:szCs w:val="22"/>
          <w:shd w:val="clear" w:color="auto" w:fill="auto"/>
        </w:rPr>
      </w:pPr>
      <w:r>
        <w:rPr>
          <w:b w:val="1"/>
          <w:sz w:val="22"/>
          <w:szCs w:val="22"/>
          <w:shd w:val="clear" w:color="auto" w:fill="auto"/>
        </w:rPr>
        <w:t xml:space="preserve">Note: Line up Subject to Change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4500 After Chore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5500 After Chore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7500 Farm Stock Non Turbo 6 MPH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6500 After Chore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7500 Farm Stock Turbo 8 MPH 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6500 Modified/Open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7500 After Chore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8500 Farm Stock Turbo 8 MPH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9500 Farm Stock Non Turbo 6 MPH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9500 Farm Stock Turbo 8 MPH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9000 Pro Farm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10500 Farm Stock Non Turbo 6 MPH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10500 After Chore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11000 Altered Farm 2.6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9300 Open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11000 Farm Stock Turbo 12 MPH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12000 Altered Farm 2.6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12500 After Chore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9500 Pro Farm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13000 Farm Stock Turbo 12 MPH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14500 After Chore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15000 Farm Stock Turbo 12 MPH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16500 After Chore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Open Sans" w:cs="Open Sans"/>
        </w:rPr>
        <w:t xml:space="preserve">18000 Farm Stock Turbo 12MPH</w:t>
      </w:r>
    </w:p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headerReference w:type="default" r:id="rId5"/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jc w:val="center"/>
      <w:spacing w:lineRule="auto" w:line="259" w:after="0"/>
      <w:rPr>
        <w:b w:val="1"/>
        <w:color w:val="auto"/>
        <w:sz w:val="32"/>
        <w:szCs w:val="32"/>
        <w:shd w:val="clear" w:color="auto" w:fill="auto"/>
        <w:rFonts w:ascii="Segoe UI" w:eastAsia="Segoe UI" w:hAnsi="Segoe UI" w:cs="Segoe UI"/>
      </w:rPr>
      <w:widowControl w:val="0"/>
      <w:autoSpaceDE w:val="0"/>
      <w:autoSpaceDN w:val="0"/>
    </w:pPr>
    <w:r>
      <w:rPr>
        <w:b w:val="1"/>
        <w:color w:val="auto"/>
        <w:sz w:val="32"/>
        <w:szCs w:val="32"/>
        <w:shd w:val="clear" w:color="auto" w:fill="auto"/>
      </w:rPr>
      <w:t xml:space="preserve">2026 Polk County Fair Tractor Pull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decimalHalfWidth"/>
      <w:start w:val="1"/>
      <w:suff w:val="tab"/>
      <w:pPr>
        <w:ind w:left="800" w:hanging="400"/>
        <w:rPr/>
      </w:pPr>
      <w:rPr>
        <w:shd w:val="clear" w:color="auto" w:fill="auto"/>
      </w:rPr>
      <w:lvlText w:val="%1."/>
    </w:lvl>
    <w:lvl w:ilvl="1">
      <w:lvlJc w:val="left"/>
      <w:numFmt w:val="upperLetter"/>
      <w:start w:val="1"/>
      <w:suff w:val="tab"/>
      <w:pPr>
        <w:ind w:left="1200" w:hanging="400"/>
        <w:rPr/>
      </w:pPr>
      <w:rPr>
        <w:shd w:val="clear" w:color="auto" w:fill="auto"/>
      </w:rPr>
      <w:lvlText w:val="%2."/>
    </w:lvl>
    <w:lvl w:ilvl="2">
      <w:lvlJc w:val="left"/>
      <w:numFmt w:val="lowerRoman"/>
      <w:start w:val="1"/>
      <w:suff w:val="tab"/>
      <w:pPr>
        <w:ind w:left="1600" w:hanging="400"/>
        <w:rPr/>
      </w:pPr>
      <w:rPr>
        <w:shd w:val="clear" w:color="auto" w:fill="auto"/>
      </w:rPr>
      <w:lvlText w:val="%3."/>
    </w:lvl>
    <w:lvl w:ilvl="3">
      <w:lvlJc w:val="left"/>
      <w:numFmt w:val="decimalHalfWidth"/>
      <w:start w:val="1"/>
      <w:suff w:val="tab"/>
      <w:pPr>
        <w:ind w:left="2000" w:hanging="400"/>
        <w:rPr/>
      </w:pPr>
      <w:rPr>
        <w:shd w:val="clear" w:color="auto" w:fill="auto"/>
      </w:rPr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>
        <w:shd w:val="clear" w:color="auto" w:fill="auto"/>
      </w:rPr>
      <w:lvlText w:val="%5."/>
    </w:lvl>
    <w:lvl w:ilvl="5">
      <w:lvlJc w:val="left"/>
      <w:numFmt w:val="lowerRoman"/>
      <w:start w:val="1"/>
      <w:suff w:val="tab"/>
      <w:pPr>
        <w:ind w:left="2800" w:hanging="400"/>
        <w:rPr/>
      </w:pPr>
      <w:rPr>
        <w:shd w:val="clear" w:color="auto" w:fill="auto"/>
      </w:rPr>
      <w:lvlText w:val="%6."/>
    </w:lvl>
    <w:lvl w:ilvl="6">
      <w:lvlJc w:val="left"/>
      <w:numFmt w:val="decimalHalfWidth"/>
      <w:start w:val="1"/>
      <w:suff w:val="tab"/>
      <w:pPr>
        <w:ind w:left="3200" w:hanging="400"/>
        <w:rPr/>
      </w:pPr>
      <w:rPr>
        <w:shd w:val="clear" w:color="auto" w:fill="auto"/>
      </w:rPr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>
        <w:shd w:val="clear" w:color="auto" w:fill="auto"/>
      </w:rPr>
      <w:lvlText w:val="%8."/>
    </w:lvl>
    <w:lvl w:ilvl="8">
      <w:lvlJc w:val="left"/>
      <w:numFmt w:val="lowerRoman"/>
      <w:start w:val="1"/>
      <w:suff w:val="tab"/>
      <w:pPr>
        <w:ind w:left="4000" w:hanging="400"/>
        <w:rPr/>
      </w:pPr>
      <w:rPr>
        <w:shd w:val="clear" w:color="auto" w:fill="auto"/>
      </w:rPr>
      <w:lvlText w:val="%9."/>
    </w:lvl>
  </w:abstractNum>
  <w:abstractNum w:abstractNumId="1">
    <w:multiLevelType w:val="hybridMultilevel"/>
    <w:nsid w:val="2F000001"/>
    <w:tmpl w:val="1F002411"/>
    <w:lvl w:ilvl="0">
      <w:lvlJc w:val="left"/>
      <w:numFmt w:val="bullet"/>
      <w:start w:val="1"/>
      <w:suff w:val="tab"/>
      <w:pPr>
        <w:ind w:left="800" w:hanging="400"/>
        <w:rPr/>
      </w:pPr>
      <w:rPr>
        <w:spacing w:val="0"/>
        <w:i w:val="0"/>
        <w:b w:val="0"/>
        <w:color w:val="auto"/>
        <w:sz w:val="21"/>
        <w:szCs w:val="21"/>
        <w:shd w:val="clear" w:color="auto" w:fill="auto"/>
        <w:rFonts w:ascii="Arial" w:eastAsia="Open Sans" w:hAnsi="Open Sans" w:cs="Open Sans"/>
      </w:rPr>
      <w:lvlText w:val="-"/>
    </w:lvl>
    <w:lvl w:ilvl="1">
      <w:lvlJc w:val="left"/>
      <w:numFmt w:val="bullet"/>
      <w:start w:val="1"/>
      <w:suff w:val="tab"/>
      <w:pPr>
        <w:ind w:left="1200" w:hanging="400"/>
        <w:rPr/>
      </w:pPr>
      <w:rPr>
        <w:shd w:val="clear" w:color="auto" w:fill="auto"/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shd w:val="clear" w:color="auto" w:fill="auto"/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shd w:val="clear" w:color="auto" w:fill="auto"/>
        <w:rFonts w:ascii="Wingdings" w:eastAsia="Wingdings" w:hAnsi="Wingdings" w:cs="Wingdings"/>
      </w:rPr>
      <w:lvlText w:val="l"/>
    </w:lvl>
    <w:lvl w:ilvl="4">
      <w:lvlJc w:val="left"/>
      <w:numFmt w:val="bullet"/>
      <w:start w:val="1"/>
      <w:suff w:val="tab"/>
      <w:pPr>
        <w:ind w:left="2400" w:hanging="400"/>
        <w:rPr/>
      </w:pPr>
      <w:rPr>
        <w:shd w:val="clear" w:color="auto" w:fill="auto"/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shd w:val="clear" w:color="auto" w:fill="auto"/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shd w:val="clear" w:color="auto" w:fill="auto"/>
        <w:rFonts w:ascii="Wingdings" w:eastAsia="Wingdings" w:hAnsi="Wingdings" w:cs="Wingdings"/>
      </w:rPr>
      <w:lvlText w:val="l"/>
    </w:lvl>
    <w:lvl w:ilvl="7">
      <w:lvlJc w:val="left"/>
      <w:numFmt w:val="bullet"/>
      <w:start w:val="1"/>
      <w:suff w:val="tab"/>
      <w:pPr>
        <w:ind w:left="3600" w:hanging="400"/>
        <w:rPr/>
      </w:pPr>
      <w:rPr>
        <w:shd w:val="clear" w:color="auto" w:fill="auto"/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shd w:val="clear" w:color="auto" w:fill="auto"/>
        <w:rFonts w:ascii="Wingdings" w:eastAsia="Wingdings" w:hAnsi="Wingdings" w:cs="Wingdings"/>
      </w:rPr>
      <w:lvlText w:val="u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0"/>
        <w:szCs w:val="20"/>
        <w:shd w:val="clear" w:color="auto" w:fill="auto"/>
      </w:rPr>
    </w:rPrDefault>
  </w:docDefaults>
  <w:style w:default="1" w:styleId="PO1" w:type="paragraph">
    <w:name w:val="Normal"/>
    <w:qFormat/>
    <w:pPr>
      <w:jc w:val="both"/>
      <w:spacing w:lineRule="auto" w:line="259"/>
      <w:rPr/>
      <w:widowControl w:val="0"/>
      <w:autoSpaceDE w:val="0"/>
      <w:autoSpaceDN w:val="0"/>
    </w:pPr>
    <w:rPr>
      <w:sz w:val="20"/>
      <w:szCs w:val="20"/>
      <w:shd w:val="clear" w:color="auto" w:fill="auto"/>
      <w:rFonts w:ascii="Segoe UI" w:eastAsia="Segoe UI" w:hAnsi="Segoe UI" w:cs="Segoe UI"/>
    </w:rPr>
  </w:style>
  <w:style w:default="1" w:styleId="PO2" w:type="character">
    <w:name w:val="Default Paragraph Font"/>
    <w:next w:val="PO1"/>
    <w:qFormat/>
    <w:uiPriority w:val="1"/>
    <w:semiHidden/>
    <w:unhideWhenUsed/>
    <w:rPr>
      <w:color w:val="auto"/>
      <w:sz w:val="20"/>
      <w:szCs w:val="20"/>
      <w:shd w:val="clear" w:color="auto" w:fill="auto"/>
    </w:rPr>
  </w:style>
  <w:style w:default="1" w:styleId="PO3" w:type="table">
    <w:name w:val="Normal Table"/>
    <w:uiPriority w:val="99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header" Target="head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4</Pages>
  <Paragraphs>0</Paragraphs>
  <Words>105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Bem Peashooter</dc:creator>
  <cp:lastModifiedBy>Bem Peashooter</cp:lastModifiedBy>
  <cp:version>10.105.293.56114</cp:version>
</cp:coreProperties>
</file>